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center"/>
        <w:outlineLvl w:val="0"/>
        <w:rPr>
          <w:rFonts w:hint="eastAsia" w:cs="宋体"/>
          <w:b/>
          <w:color w:val="auto"/>
          <w:kern w:val="2"/>
          <w:sz w:val="28"/>
          <w:szCs w:val="28"/>
          <w:highlight w:val="none"/>
        </w:rPr>
      </w:pPr>
      <w:bookmarkStart w:id="0" w:name="_Toc70328067"/>
      <w:bookmarkStart w:id="1" w:name="_Toc31505"/>
      <w:bookmarkStart w:id="2" w:name="_Toc515826456"/>
      <w:bookmarkStart w:id="3" w:name="_Toc96611321"/>
      <w:bookmarkStart w:id="4" w:name="_Toc113381134"/>
      <w:r>
        <w:rPr>
          <w:rFonts w:hint="eastAsia" w:cs="宋体"/>
          <w:b/>
          <w:color w:val="auto"/>
          <w:kern w:val="2"/>
          <w:sz w:val="28"/>
          <w:szCs w:val="28"/>
          <w:highlight w:val="none"/>
        </w:rPr>
        <w:t>第一章</w:t>
      </w:r>
      <w:bookmarkEnd w:id="0"/>
      <w:bookmarkEnd w:id="1"/>
      <w:bookmarkEnd w:id="2"/>
      <w:bookmarkEnd w:id="3"/>
      <w:r>
        <w:rPr>
          <w:rFonts w:cs="宋体"/>
          <w:b/>
          <w:color w:val="auto"/>
          <w:kern w:val="2"/>
          <w:sz w:val="28"/>
          <w:szCs w:val="28"/>
          <w:highlight w:val="none"/>
        </w:rPr>
        <w:t xml:space="preserve"> </w:t>
      </w:r>
      <w:r>
        <w:rPr>
          <w:rFonts w:hint="eastAsia" w:cs="宋体"/>
          <w:b/>
          <w:color w:val="auto"/>
          <w:kern w:val="2"/>
          <w:sz w:val="28"/>
          <w:szCs w:val="28"/>
          <w:highlight w:val="none"/>
        </w:rPr>
        <w:t>招标公告</w:t>
      </w:r>
      <w:bookmarkEnd w:id="4"/>
    </w:p>
    <w:p>
      <w:pPr>
        <w:pStyle w:val="3"/>
        <w:snapToGrid w:val="0"/>
        <w:spacing w:before="228" w:beforeLines="80" w:after="0" w:line="360" w:lineRule="auto"/>
        <w:ind w:firstLine="371" w:firstLineChars="176"/>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项目所在地：上海市</w:t>
      </w:r>
    </w:p>
    <w:p>
      <w:pPr>
        <w:pStyle w:val="9"/>
        <w:spacing w:line="360" w:lineRule="auto"/>
        <w:ind w:firstLine="0" w:firstLineChars="0"/>
        <w:jc w:val="left"/>
        <w:rPr>
          <w:rFonts w:hint="eastAsia" w:ascii="宋体" w:hAnsi="宋体" w:cs="宋体"/>
          <w:b/>
          <w:color w:val="auto"/>
          <w:szCs w:val="21"/>
          <w:highlight w:val="none"/>
        </w:rPr>
      </w:pPr>
      <w:r>
        <w:rPr>
          <w:rFonts w:hint="eastAsia" w:ascii="宋体" w:hAnsi="宋体" w:cs="宋体"/>
          <w:b/>
          <w:color w:val="auto"/>
          <w:szCs w:val="21"/>
          <w:highlight w:val="none"/>
        </w:rPr>
        <w:t>一、招标条件</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本“现代农业社会化服务中心修缮项目</w:t>
      </w:r>
      <w:bookmarkStart w:id="5" w:name="_Hlk113352618"/>
      <w:r>
        <w:rPr>
          <w:rFonts w:hint="eastAsia" w:ascii="宋体" w:hAnsi="宋体" w:cs="宋体"/>
          <w:color w:val="auto"/>
          <w:szCs w:val="21"/>
          <w:highlight w:val="none"/>
        </w:rPr>
        <w:t>灌包流水线设备采购项目</w:t>
      </w:r>
      <w:bookmarkEnd w:id="5"/>
      <w:r>
        <w:rPr>
          <w:rFonts w:hint="eastAsia" w:ascii="宋体" w:hAnsi="宋体" w:cs="宋体"/>
          <w:color w:val="auto"/>
          <w:szCs w:val="21"/>
          <w:highlight w:val="none"/>
        </w:rPr>
        <w:t>”</w:t>
      </w:r>
      <w:r>
        <w:rPr>
          <w:rFonts w:hint="eastAsia"/>
          <w:color w:val="auto"/>
          <w:szCs w:val="21"/>
          <w:highlight w:val="none"/>
        </w:rPr>
        <w:t xml:space="preserve"> </w:t>
      </w:r>
      <w:r>
        <w:rPr>
          <w:rFonts w:hint="eastAsia" w:ascii="宋体" w:hAnsi="宋体" w:cs="宋体"/>
          <w:color w:val="auto"/>
          <w:szCs w:val="21"/>
          <w:highlight w:val="none"/>
        </w:rPr>
        <w:t>，资金来源为国有资金</w:t>
      </w:r>
      <w:r>
        <w:rPr>
          <w:rFonts w:hint="eastAsia"/>
          <w:color w:val="auto"/>
          <w:sz w:val="24"/>
          <w:szCs w:val="24"/>
          <w:highlight w:val="none"/>
          <w:lang w:val="en-US" w:eastAsia="zh-CN"/>
        </w:rPr>
        <w:t>1615000</w:t>
      </w:r>
      <w:r>
        <w:rPr>
          <w:rFonts w:hint="eastAsia" w:ascii="宋体" w:hAnsi="宋体" w:cs="宋体"/>
          <w:color w:val="auto"/>
          <w:szCs w:val="21"/>
          <w:highlight w:val="none"/>
        </w:rPr>
        <w:t>元，招标人为上海昊元智慧农业服务有限公司，本项目已具备条件，现进行公开招标。</w:t>
      </w:r>
    </w:p>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二、项目概况</w:t>
      </w:r>
    </w:p>
    <w:p>
      <w:pPr>
        <w:pStyle w:val="10"/>
        <w:spacing w:before="57"/>
        <w:ind w:firstLine="420" w:firstLineChars="200"/>
        <w:jc w:val="both"/>
        <w:rPr>
          <w:rFonts w:hint="eastAsia" w:ascii="宋体" w:cs="宋体"/>
          <w:color w:val="auto"/>
          <w:sz w:val="21"/>
          <w:szCs w:val="21"/>
          <w:highlight w:val="none"/>
        </w:rPr>
      </w:pPr>
      <w:r>
        <w:rPr>
          <w:rFonts w:hint="eastAsia" w:ascii="宋体" w:cs="宋体"/>
          <w:color w:val="auto"/>
          <w:sz w:val="21"/>
          <w:szCs w:val="21"/>
          <w:highlight w:val="none"/>
        </w:rPr>
        <w:t>规模：现代农业社会化服务中心修缮项目范围为对既有仓库建筑及场地进行修缮，包括综合服务、展示、加工、仓储、配送等功能用房，配置相应的现代化、数字化设备。本项目位于嘉定区外冈镇沪宜公路5488号，占地面积58722.8平方米，建筑面积6442.52平方米。本项目招标范围为该修缮工程灌包流水线设备采购项目。</w:t>
      </w:r>
    </w:p>
    <w:p>
      <w:pPr>
        <w:spacing w:line="360" w:lineRule="auto"/>
        <w:ind w:firstLine="420" w:firstLineChars="200"/>
        <w:jc w:val="left"/>
        <w:rPr>
          <w:rFonts w:hint="eastAsia" w:ascii="宋体" w:hAnsi="宋体" w:cs="宋体"/>
          <w:color w:val="auto"/>
          <w:szCs w:val="21"/>
          <w:highlight w:val="none"/>
        </w:rPr>
      </w:pPr>
      <w:bookmarkStart w:id="6" w:name="_Hlk83566837"/>
      <w:r>
        <w:rPr>
          <w:rFonts w:hint="eastAsia" w:ascii="宋体" w:hAnsi="宋体" w:cs="宋体"/>
          <w:color w:val="auto"/>
          <w:szCs w:val="21"/>
          <w:highlight w:val="none"/>
        </w:rPr>
        <w:t xml:space="preserve">范围：本采购项目划分为 1 个标段，本次招标为其中的； </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（001）现代农业社会化服务中心修缮项目灌包流水线设备采购项目；</w:t>
      </w:r>
    </w:p>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三、投标人资格要求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r>
        <w:rPr>
          <w:rFonts w:hint="eastAsia" w:ascii="宋体" w:hAnsi="宋体"/>
          <w:color w:val="auto"/>
          <w:szCs w:val="21"/>
          <w:highlight w:val="none"/>
        </w:rPr>
        <w:t>须系我国境内依法设立的法人或非法人组织（本项目不接受分公司以自己名义参加采购活动）；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、未被列入“信用中国”网站(www.creditchina.gov.cn)失信被执行人名单、重大税收违法案件当事人名单和中国政府采购网(www.ccgp.gov.cn)政府采购严重违法失信行为记录名单的供应商；</w:t>
      </w:r>
    </w:p>
    <w:p>
      <w:pPr>
        <w:spacing w:line="360" w:lineRule="auto"/>
        <w:ind w:firstLine="420" w:firstLineChars="200"/>
        <w:jc w:val="left"/>
        <w:rPr>
          <w:rFonts w:hint="eastAsia" w:ascii="宋体" w:hAnsi="宋体" w:cs="宋体"/>
          <w:color w:val="auto"/>
          <w:szCs w:val="21"/>
          <w:highlight w:val="none"/>
        </w:rPr>
      </w:pPr>
      <w:r>
        <w:rPr>
          <w:rFonts w:hint="eastAsia" w:ascii="宋体" w:cs="宋体"/>
          <w:color w:val="auto"/>
          <w:szCs w:val="21"/>
          <w:highlight w:val="none"/>
          <w:lang w:val="en-US" w:eastAsia="zh-CN"/>
        </w:rPr>
        <w:t>3</w:t>
      </w:r>
      <w:r>
        <w:rPr>
          <w:rFonts w:hint="eastAsia" w:ascii="宋体" w:cs="宋体"/>
          <w:color w:val="auto"/>
          <w:szCs w:val="21"/>
          <w:highlight w:val="none"/>
        </w:rPr>
        <w:t>、</w:t>
      </w:r>
      <w:r>
        <w:rPr>
          <w:rFonts w:hint="eastAsia" w:ascii="宋体" w:hAnsi="宋体" w:cs="宋体"/>
          <w:color w:val="auto"/>
          <w:szCs w:val="21"/>
          <w:highlight w:val="none"/>
        </w:rPr>
        <w:t>与招标人存在利害关系可能影响招标公正性的法人、其他组织或者个人，不得参加投标。单位负责人为同一人或者存在控股、管理关系的不同单位，不得参加同一标段投标或者未划分标段的同一采购项目的投标；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、本项目不接受联合投标。</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四、招标文件的获取</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 1、获取时间：2022年</w:t>
      </w:r>
      <w:r>
        <w:rPr>
          <w:rFonts w:ascii="宋体" w:hAnsi="宋体" w:cs="宋体"/>
          <w:color w:val="auto"/>
          <w:szCs w:val="21"/>
          <w:highlight w:val="none"/>
        </w:rPr>
        <w:t xml:space="preserve">  </w:t>
      </w:r>
      <w:r>
        <w:rPr>
          <w:rFonts w:hint="eastAsia" w:ascii="宋体" w:hAnsi="宋体" w:cs="宋体"/>
          <w:color w:val="auto"/>
          <w:szCs w:val="21"/>
          <w:highlight w:val="none"/>
        </w:rPr>
        <w:t>月</w:t>
      </w:r>
      <w:r>
        <w:rPr>
          <w:rFonts w:ascii="宋体" w:hAnsi="宋体" w:cs="宋体"/>
          <w:color w:val="auto"/>
          <w:szCs w:val="21"/>
          <w:highlight w:val="none"/>
        </w:rPr>
        <w:t xml:space="preserve">  </w:t>
      </w:r>
      <w:r>
        <w:rPr>
          <w:rFonts w:hint="eastAsia" w:ascii="宋体" w:hAnsi="宋体" w:cs="宋体"/>
          <w:color w:val="auto"/>
          <w:szCs w:val="21"/>
          <w:highlight w:val="none"/>
        </w:rPr>
        <w:t>日-2022年  月  日，每天上午09:30:00-11:00:00，下午13:30:00-16:30:00（北京时间，法定节假日除外）</w:t>
      </w:r>
    </w:p>
    <w:p>
      <w:pPr>
        <w:spacing w:line="360" w:lineRule="auto"/>
        <w:ind w:left="120" w:leftChars="57"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2、获取方式：须委派代表持以下资格证明文件至上海市黄浦区瞿溪路350号1楼并领取招标文件，获取招标文件须提交的材料（加盖公章）：</w:t>
      </w:r>
    </w:p>
    <w:p>
      <w:pPr>
        <w:spacing w:line="360" w:lineRule="auto"/>
        <w:ind w:left="120" w:leftChars="57" w:firstLine="420" w:firstLineChars="200"/>
        <w:jc w:val="left"/>
        <w:rPr>
          <w:rFonts w:ascii="宋体" w:hAnsi="宋体" w:cs="宋体"/>
          <w:color w:val="auto"/>
          <w:szCs w:val="21"/>
          <w:highlight w:val="none"/>
        </w:rPr>
      </w:pPr>
      <w:r>
        <w:rPr>
          <w:rFonts w:hint="eastAsia" w:ascii="宋体" w:hAnsi="宋体" w:cs="宋体"/>
          <w:color w:val="auto"/>
          <w:szCs w:val="21"/>
          <w:highlight w:val="none"/>
        </w:rPr>
        <w:t>（1）营业执照副本复印件；</w:t>
      </w:r>
    </w:p>
    <w:p>
      <w:pPr>
        <w:spacing w:line="360" w:lineRule="auto"/>
        <w:ind w:left="120" w:leftChars="57" w:firstLine="420" w:firstLineChars="200"/>
        <w:jc w:val="lef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）法定代表人证明书或法定代表人授权委托书（附法定代表人、被授权人身份证正反面）；</w:t>
      </w:r>
    </w:p>
    <w:p>
      <w:pPr>
        <w:spacing w:line="360" w:lineRule="auto"/>
        <w:ind w:left="120" w:leftChars="57" w:firstLine="420" w:firstLineChars="200"/>
        <w:jc w:val="left"/>
        <w:rPr>
          <w:rFonts w:ascii="宋体" w:cs="宋体"/>
          <w:color w:val="auto"/>
          <w:szCs w:val="21"/>
          <w:highlight w:val="none"/>
        </w:rPr>
      </w:pPr>
      <w:r>
        <w:rPr>
          <w:rFonts w:hint="eastAsia" w:ascii="宋体" w:cs="宋体"/>
          <w:color w:val="auto"/>
          <w:szCs w:val="21"/>
          <w:highlight w:val="none"/>
        </w:rPr>
        <w:t>（3）</w:t>
      </w:r>
      <w:r>
        <w:rPr>
          <w:rFonts w:hint="eastAsia" w:cs="宋体"/>
          <w:color w:val="auto"/>
          <w:szCs w:val="21"/>
          <w:highlight w:val="none"/>
        </w:rPr>
        <w:t>未被列入“信用中国”网站（www.creditchina.gov.cn）失信被执行人名单、重大税收违法案件当事人名单和中国政府采购网（www.ccgp.gov.cn）政府采购严重违法失信行为记录名单截图</w:t>
      </w:r>
      <w:r>
        <w:rPr>
          <w:rFonts w:hint="eastAsia" w:ascii="宋体" w:cs="宋体"/>
          <w:color w:val="auto"/>
          <w:szCs w:val="21"/>
          <w:highlight w:val="none"/>
        </w:rPr>
        <w:t>。</w:t>
      </w:r>
    </w:p>
    <w:p>
      <w:pPr>
        <w:spacing w:line="360" w:lineRule="auto"/>
        <w:ind w:left="120" w:leftChars="57" w:firstLine="420" w:firstLineChars="200"/>
        <w:jc w:val="left"/>
        <w:rPr>
          <w:rFonts w:hint="eastAsia" w:ascii="宋体" w:cs="宋体"/>
          <w:color w:val="auto"/>
          <w:szCs w:val="21"/>
          <w:highlight w:val="none"/>
        </w:rPr>
      </w:pPr>
      <w:r>
        <w:rPr>
          <w:rFonts w:hint="eastAsia" w:ascii="宋体" w:cs="宋体"/>
          <w:color w:val="auto"/>
          <w:szCs w:val="21"/>
          <w:highlight w:val="none"/>
        </w:rPr>
        <w:t>（4）与招标人不存在利害关系，投标人未与直接控股、管理关系的不同单位同时参加同一项目投标的声明（格式自拟）。</w:t>
      </w:r>
    </w:p>
    <w:p>
      <w:pPr>
        <w:spacing w:line="360" w:lineRule="auto"/>
        <w:ind w:left="120" w:leftChars="57"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注：1）以上提交的资料须提供加盖投标单位公章的原件。如有缺漏，招标代理机构将拒绝接受其报名。</w:t>
      </w:r>
      <w:r>
        <w:rPr>
          <w:rFonts w:ascii="宋体" w:hAnsi="宋体" w:cs="宋体"/>
          <w:color w:val="auto"/>
          <w:szCs w:val="21"/>
          <w:highlight w:val="none"/>
        </w:rPr>
        <w:t>2</w:t>
      </w:r>
      <w:r>
        <w:rPr>
          <w:rFonts w:hint="eastAsia" w:ascii="宋体" w:hAnsi="宋体" w:cs="宋体"/>
          <w:color w:val="auto"/>
          <w:szCs w:val="21"/>
          <w:highlight w:val="none"/>
        </w:rPr>
        <w:t>）投标人提供的一切资料均应以中文为准，如果因为语言误差造成的损失由投标人负责。</w:t>
      </w:r>
      <w:r>
        <w:rPr>
          <w:rFonts w:ascii="宋体" w:hAnsi="宋体" w:cs="宋体"/>
          <w:color w:val="auto"/>
          <w:szCs w:val="21"/>
          <w:highlight w:val="none"/>
        </w:rPr>
        <w:t>3</w:t>
      </w:r>
      <w:r>
        <w:rPr>
          <w:rFonts w:hint="eastAsia" w:ascii="宋体" w:hAnsi="宋体" w:cs="宋体"/>
          <w:color w:val="auto"/>
          <w:szCs w:val="21"/>
          <w:highlight w:val="none"/>
        </w:rPr>
        <w:t>）获取招标文件时提供的资料应与投标文件中的资格证明文件一致，如有不同，以投标文件为准。</w:t>
      </w:r>
    </w:p>
    <w:bookmarkEnd w:id="6"/>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五、投标文件的递交</w:t>
      </w: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递交截止时间：2022年</w:t>
      </w:r>
      <w:r>
        <w:rPr>
          <w:rFonts w:ascii="宋体" w:cs="宋体"/>
          <w:color w:val="auto"/>
          <w:szCs w:val="21"/>
          <w:highlight w:val="none"/>
        </w:rPr>
        <w:t xml:space="preserve">  </w:t>
      </w:r>
      <w:r>
        <w:rPr>
          <w:rFonts w:hint="eastAsia" w:ascii="宋体" w:cs="宋体"/>
          <w:color w:val="auto"/>
          <w:szCs w:val="21"/>
          <w:highlight w:val="none"/>
        </w:rPr>
        <w:t>月</w:t>
      </w:r>
      <w:r>
        <w:rPr>
          <w:rFonts w:ascii="宋体" w:cs="宋体"/>
          <w:color w:val="auto"/>
          <w:szCs w:val="21"/>
          <w:highlight w:val="none"/>
        </w:rPr>
        <w:t xml:space="preserve">  </w:t>
      </w:r>
      <w:r>
        <w:rPr>
          <w:rFonts w:hint="eastAsia" w:ascii="宋体" w:cs="宋体"/>
          <w:color w:val="auto"/>
          <w:szCs w:val="21"/>
          <w:highlight w:val="none"/>
        </w:rPr>
        <w:t>日</w:t>
      </w:r>
      <w:r>
        <w:rPr>
          <w:rFonts w:ascii="宋体" w:cs="宋体"/>
          <w:color w:val="auto"/>
          <w:szCs w:val="21"/>
          <w:highlight w:val="none"/>
        </w:rPr>
        <w:t xml:space="preserve">  </w:t>
      </w:r>
      <w:r>
        <w:rPr>
          <w:rFonts w:hint="eastAsia" w:ascii="宋体" w:cs="宋体"/>
          <w:color w:val="auto"/>
          <w:szCs w:val="21"/>
          <w:highlight w:val="none"/>
        </w:rPr>
        <w:t>时</w:t>
      </w:r>
      <w:r>
        <w:rPr>
          <w:rFonts w:ascii="宋体" w:cs="宋体"/>
          <w:color w:val="auto"/>
          <w:szCs w:val="21"/>
          <w:highlight w:val="none"/>
        </w:rPr>
        <w:t xml:space="preserve">  </w:t>
      </w:r>
      <w:r>
        <w:rPr>
          <w:rFonts w:hint="eastAsia" w:ascii="宋体" w:cs="宋体"/>
          <w:color w:val="auto"/>
          <w:szCs w:val="21"/>
          <w:highlight w:val="none"/>
        </w:rPr>
        <w:t>分</w:t>
      </w: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递交方式：上海市黄浦区瞿溪路350号1楼会议室 纸质现场递交</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六、开标时间及地点</w:t>
      </w: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开标时间：2022年</w:t>
      </w:r>
      <w:r>
        <w:rPr>
          <w:rFonts w:ascii="宋体" w:cs="宋体"/>
          <w:color w:val="auto"/>
          <w:szCs w:val="21"/>
          <w:highlight w:val="none"/>
        </w:rPr>
        <w:t xml:space="preserve">  </w:t>
      </w:r>
      <w:r>
        <w:rPr>
          <w:rFonts w:hint="eastAsia" w:ascii="宋体" w:cs="宋体"/>
          <w:color w:val="auto"/>
          <w:szCs w:val="21"/>
          <w:highlight w:val="none"/>
        </w:rPr>
        <w:t>月</w:t>
      </w:r>
      <w:r>
        <w:rPr>
          <w:rFonts w:ascii="宋体" w:cs="宋体"/>
          <w:color w:val="auto"/>
          <w:szCs w:val="21"/>
          <w:highlight w:val="none"/>
        </w:rPr>
        <w:t xml:space="preserve">  </w:t>
      </w:r>
      <w:r>
        <w:rPr>
          <w:rFonts w:hint="eastAsia" w:ascii="宋体" w:cs="宋体"/>
          <w:color w:val="auto"/>
          <w:szCs w:val="21"/>
          <w:highlight w:val="none"/>
        </w:rPr>
        <w:t>日</w:t>
      </w:r>
      <w:r>
        <w:rPr>
          <w:rFonts w:ascii="宋体" w:cs="宋体"/>
          <w:color w:val="auto"/>
          <w:szCs w:val="21"/>
          <w:highlight w:val="none"/>
        </w:rPr>
        <w:t xml:space="preserve">  </w:t>
      </w:r>
      <w:r>
        <w:rPr>
          <w:rFonts w:hint="eastAsia" w:ascii="宋体" w:cs="宋体"/>
          <w:color w:val="auto"/>
          <w:szCs w:val="21"/>
          <w:highlight w:val="none"/>
        </w:rPr>
        <w:t>时</w:t>
      </w:r>
      <w:r>
        <w:rPr>
          <w:rFonts w:ascii="宋体" w:cs="宋体"/>
          <w:color w:val="auto"/>
          <w:szCs w:val="21"/>
          <w:highlight w:val="none"/>
        </w:rPr>
        <w:t xml:space="preserve">  </w:t>
      </w:r>
      <w:r>
        <w:rPr>
          <w:rFonts w:hint="eastAsia" w:ascii="宋体" w:cs="宋体"/>
          <w:color w:val="auto"/>
          <w:szCs w:val="21"/>
          <w:highlight w:val="none"/>
        </w:rPr>
        <w:t>分</w:t>
      </w:r>
    </w:p>
    <w:p>
      <w:pPr>
        <w:spacing w:line="360" w:lineRule="auto"/>
        <w:ind w:firstLine="420" w:firstLineChars="200"/>
        <w:jc w:val="left"/>
        <w:rPr>
          <w:rFonts w:ascii="宋体" w:cs="宋体"/>
          <w:color w:val="auto"/>
          <w:szCs w:val="21"/>
          <w:highlight w:val="none"/>
        </w:rPr>
      </w:pPr>
      <w:r>
        <w:rPr>
          <w:rFonts w:hint="eastAsia" w:ascii="宋体" w:cs="宋体"/>
          <w:color w:val="auto"/>
          <w:szCs w:val="21"/>
          <w:highlight w:val="none"/>
        </w:rPr>
        <w:t>开标地点：上海市黄浦区瞿溪路350号1楼会议室</w:t>
      </w:r>
    </w:p>
    <w:p>
      <w:pPr>
        <w:pStyle w:val="10"/>
        <w:spacing w:before="57"/>
        <w:jc w:val="both"/>
        <w:rPr>
          <w:rFonts w:ascii="宋体" w:cs="宋体"/>
          <w:b/>
          <w:color w:val="auto"/>
          <w:sz w:val="21"/>
          <w:szCs w:val="21"/>
          <w:highlight w:val="none"/>
        </w:rPr>
      </w:pPr>
      <w:r>
        <w:rPr>
          <w:rFonts w:hint="eastAsia" w:ascii="宋体" w:cs="宋体"/>
          <w:b/>
          <w:color w:val="auto"/>
          <w:sz w:val="21"/>
          <w:szCs w:val="21"/>
          <w:highlight w:val="none"/>
        </w:rPr>
        <w:t>七、其他</w:t>
      </w: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本次招标公告在“中国招标投标公共服务平台(www.cebpubservice.com)”发布。以上信息若有变更我们会通过上述网站通知，请有意向的投标人关注。</w:t>
      </w:r>
    </w:p>
    <w:p>
      <w:pPr>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八、联系方式</w:t>
      </w: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招标人：上海昊元智慧农业服务有限公司</w:t>
      </w: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地址：上海市黄浦区外马路108号1</w:t>
      </w:r>
      <w:r>
        <w:rPr>
          <w:rFonts w:ascii="宋体" w:cs="宋体"/>
          <w:color w:val="auto"/>
          <w:szCs w:val="21"/>
          <w:highlight w:val="none"/>
        </w:rPr>
        <w:t>3</w:t>
      </w:r>
      <w:r>
        <w:rPr>
          <w:rFonts w:hint="eastAsia" w:ascii="宋体" w:cs="宋体"/>
          <w:color w:val="auto"/>
          <w:szCs w:val="21"/>
          <w:highlight w:val="none"/>
        </w:rPr>
        <w:t>楼</w:t>
      </w:r>
    </w:p>
    <w:p>
      <w:pPr>
        <w:spacing w:line="360" w:lineRule="auto"/>
        <w:ind w:firstLine="420" w:firstLineChars="200"/>
        <w:jc w:val="left"/>
        <w:rPr>
          <w:rFonts w:ascii="宋体" w:cs="宋体"/>
          <w:color w:val="auto"/>
          <w:szCs w:val="21"/>
          <w:highlight w:val="none"/>
        </w:rPr>
      </w:pPr>
      <w:r>
        <w:rPr>
          <w:rFonts w:hint="eastAsia" w:ascii="宋体" w:cs="宋体"/>
          <w:color w:val="auto"/>
          <w:szCs w:val="21"/>
          <w:highlight w:val="none"/>
        </w:rPr>
        <w:t>联系人：朱老师</w:t>
      </w: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电话：</w:t>
      </w:r>
      <w:r>
        <w:rPr>
          <w:rFonts w:ascii="宋体" w:cs="宋体"/>
          <w:color w:val="auto"/>
          <w:szCs w:val="21"/>
          <w:highlight w:val="none"/>
        </w:rPr>
        <w:t>021-63807492</w:t>
      </w:r>
    </w:p>
    <w:p>
      <w:pPr>
        <w:spacing w:line="360" w:lineRule="auto"/>
        <w:ind w:firstLine="420" w:firstLineChars="200"/>
        <w:jc w:val="left"/>
        <w:rPr>
          <w:rFonts w:ascii="宋体" w:cs="宋体"/>
          <w:color w:val="auto"/>
          <w:szCs w:val="21"/>
          <w:highlight w:val="none"/>
        </w:rPr>
      </w:pP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代理机构：上海铨宇建设咨询有限公司</w:t>
      </w: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地    址：上海市黄浦区淮海中路138号31楼</w:t>
      </w: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联 系 人：丁老师</w:t>
      </w:r>
    </w:p>
    <w:p>
      <w:pPr>
        <w:spacing w:line="360" w:lineRule="auto"/>
        <w:ind w:firstLine="420" w:firstLineChars="200"/>
        <w:jc w:val="left"/>
        <w:rPr>
          <w:rFonts w:ascii="宋体" w:cs="宋体"/>
          <w:color w:val="auto"/>
          <w:szCs w:val="21"/>
          <w:highlight w:val="none"/>
        </w:rPr>
      </w:pPr>
      <w:r>
        <w:rPr>
          <w:rFonts w:hint="eastAsia" w:ascii="宋体" w:cs="宋体"/>
          <w:color w:val="auto"/>
          <w:szCs w:val="21"/>
          <w:highlight w:val="none"/>
        </w:rPr>
        <w:t>电    话：</w:t>
      </w:r>
      <w:r>
        <w:rPr>
          <w:rFonts w:ascii="宋体" w:cs="宋体"/>
          <w:color w:val="auto"/>
          <w:szCs w:val="21"/>
          <w:highlight w:val="none"/>
        </w:rPr>
        <w:t>15900548003</w:t>
      </w:r>
    </w:p>
    <w:p>
      <w:pPr>
        <w:spacing w:line="360" w:lineRule="auto"/>
        <w:ind w:firstLine="420" w:firstLineChars="200"/>
        <w:jc w:val="left"/>
        <w:rPr>
          <w:rFonts w:hint="eastAsia" w:ascii="宋体" w:cs="宋体"/>
          <w:color w:val="auto"/>
          <w:szCs w:val="21"/>
          <w:highlight w:val="none"/>
        </w:rPr>
      </w:pPr>
      <w:r>
        <w:rPr>
          <w:rFonts w:hint="eastAsia" w:ascii="宋体" w:cs="宋体"/>
          <w:color w:val="auto"/>
          <w:szCs w:val="21"/>
          <w:highlight w:val="none"/>
        </w:rPr>
        <w:t>邮箱：1300921191@qq.com</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iYTgwMDllOTc1Y2E5ZjkwZGYwNzdiY2Q3ZTI1ODUifQ=="/>
  </w:docVars>
  <w:rsids>
    <w:rsidRoot w:val="41CC5137"/>
    <w:rsid w:val="41CC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sz w:val="24"/>
      <w:szCs w:val="20"/>
    </w:rPr>
  </w:style>
  <w:style w:type="paragraph" w:styleId="3">
    <w:name w:val="caption"/>
    <w:basedOn w:val="1"/>
    <w:next w:val="1"/>
    <w:qFormat/>
    <w:uiPriority w:val="0"/>
    <w:pPr>
      <w:adjustRightInd w:val="0"/>
      <w:spacing w:before="152" w:after="160" w:line="360" w:lineRule="atLeast"/>
      <w:jc w:val="left"/>
      <w:textAlignment w:val="baseline"/>
    </w:pPr>
    <w:rPr>
      <w:rFonts w:ascii="Arial" w:hAnsi="Arial" w:eastAsia="黑体"/>
      <w:kern w:val="0"/>
      <w:sz w:val="24"/>
      <w:szCs w:val="20"/>
    </w:rPr>
  </w:style>
  <w:style w:type="paragraph" w:styleId="4">
    <w:name w:val="Plain Text"/>
    <w:basedOn w:val="1"/>
    <w:qFormat/>
    <w:uiPriority w:val="0"/>
    <w:pPr>
      <w:widowControl/>
      <w:spacing w:before="100" w:beforeAutospacing="1" w:after="100" w:afterAutospacing="1"/>
      <w:jc w:val="left"/>
    </w:pPr>
    <w:rPr>
      <w:rFonts w:ascii="宋体" w:hAnsi="宋体"/>
      <w:color w:val="000000"/>
      <w:kern w:val="0"/>
      <w:sz w:val="24"/>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toc 6"/>
    <w:basedOn w:val="1"/>
    <w:next w:val="1"/>
    <w:qFormat/>
    <w:uiPriority w:val="0"/>
    <w:pPr>
      <w:wordWrap w:val="0"/>
      <w:ind w:left="1700"/>
    </w:pPr>
  </w:style>
  <w:style w:type="paragraph" w:styleId="9">
    <w:name w:val="List Paragraph"/>
    <w:basedOn w:val="1"/>
    <w:qFormat/>
    <w:uiPriority w:val="1"/>
    <w:pPr>
      <w:ind w:firstLine="420" w:firstLineChars="200"/>
    </w:pPr>
    <w:rPr>
      <w:rFonts w:ascii="Calibri" w:hAnsi="Calibri"/>
      <w:szCs w:val="22"/>
    </w:rPr>
  </w:style>
  <w:style w:type="paragraph" w:customStyle="1" w:styleId="10">
    <w:name w:val="正文（文本）"/>
    <w:basedOn w:val="1"/>
    <w:next w:val="6"/>
    <w:qFormat/>
    <w:uiPriority w:val="0"/>
    <w:pPr>
      <w:keepNext w:val="0"/>
      <w:keepLines w:val="0"/>
      <w:widowControl w:val="0"/>
      <w:suppressLineNumbers w:val="0"/>
      <w:snapToGrid w:val="0"/>
      <w:spacing w:before="0" w:beforeLines="20" w:beforeAutospacing="0" w:after="0" w:afterAutospacing="0" w:line="360" w:lineRule="auto"/>
      <w:ind w:left="0" w:right="0"/>
      <w:jc w:val="center"/>
    </w:pPr>
    <w:rPr>
      <w:rFonts w:hint="default" w:ascii="Times New Roman" w:hAnsi="宋体" w:eastAsia="宋体" w:cs="Times New Roman"/>
      <w:kern w:val="2"/>
      <w:sz w:val="28"/>
      <w:szCs w:val="28"/>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2022-09-28T01:46:00Z</dcterms:created>
  <dc:creator>yoho1424155445</dc:creator>
  <cp:lastModifiedBy>yoho1424155445</cp:lastModifiedBy>
  <dcterms:modified xsi:type="dcterms:W3CDTF">2022-09-28T01:46:58Z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0BCC39A6125840ADAE64E6FF665D38D2</vt:lpwstr>
  </property>
</Properties>
</file>